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widowControl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after="312" w:afterLines="100" w:line="600" w:lineRule="exact"/>
        <w:jc w:val="center"/>
        <w:textAlignment w:val="baseline"/>
        <w:rPr>
          <w:rFonts w:ascii="宋体" w:hAnsi="宋体"/>
          <w:b/>
          <w:color w:val="000000"/>
          <w:spacing w:val="-14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14"/>
          <w:kern w:val="0"/>
          <w:sz w:val="44"/>
          <w:szCs w:val="44"/>
        </w:rPr>
        <w:t>科普场馆和科普基地向社会开放基本</w:t>
      </w:r>
      <w:r>
        <w:rPr>
          <w:rFonts w:hint="eastAsia" w:ascii="宋体" w:hAnsi="宋体"/>
          <w:b/>
          <w:color w:val="000000"/>
          <w:spacing w:val="-14"/>
          <w:kern w:val="0"/>
          <w:sz w:val="44"/>
          <w:szCs w:val="44"/>
        </w:rPr>
        <w:t>信息登记表</w:t>
      </w:r>
    </w:p>
    <w:tbl>
      <w:tblPr>
        <w:tblStyle w:val="3"/>
        <w:tblW w:w="919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645"/>
        <w:gridCol w:w="840"/>
        <w:gridCol w:w="956"/>
        <w:gridCol w:w="2604"/>
        <w:gridCol w:w="780"/>
        <w:gridCol w:w="1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  称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类  别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网  址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0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宋体" w:eastAsia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上级主管单位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占地面积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科普展区面积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开放时间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年开放天数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年科普活动次数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次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品牌科普活动名称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科普专职人员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聘用科普志愿者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  介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（另附纸张，字数在2000字之内，附场馆及相关活动照片）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推荐意见：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（公章）：               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 月   日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300" w:lineRule="exact"/>
        <w:ind w:left="1560" w:hanging="1560" w:hangingChars="650"/>
        <w:textAlignment w:val="baseline"/>
        <w:rPr>
          <w:rFonts w:ascii="仿宋_GB2312" w:eastAsia="仿宋_GB2312"/>
          <w:sz w:val="24"/>
        </w:rPr>
      </w:pPr>
      <w:r>
        <w:rPr>
          <w:rFonts w:hint="eastAsia" w:ascii="黑体" w:hAnsi="宋体" w:eastAsia="黑体"/>
          <w:kern w:val="0"/>
          <w:sz w:val="24"/>
        </w:rPr>
        <w:t>类别说明：</w:t>
      </w:r>
      <w:r>
        <w:rPr>
          <w:rFonts w:hint="eastAsia" w:ascii="仿宋_GB2312" w:hAnsi="宋体" w:eastAsia="仿宋_GB2312"/>
          <w:kern w:val="0"/>
          <w:sz w:val="24"/>
        </w:rPr>
        <w:t>1．“类别”：</w:t>
      </w:r>
      <w:r>
        <w:rPr>
          <w:rFonts w:hint="eastAsia" w:ascii="仿宋_GB2312" w:eastAsia="仿宋_GB2312"/>
          <w:sz w:val="24"/>
        </w:rPr>
        <w:t>科普场馆类、公共场所类、教育科研类、生产设施类、信息传媒类、其他类；</w:t>
      </w:r>
    </w:p>
    <w:p>
      <w:pPr>
        <w:widowControl/>
        <w:overflowPunct w:val="0"/>
        <w:autoSpaceDE w:val="0"/>
        <w:autoSpaceDN w:val="0"/>
        <w:adjustRightInd w:val="0"/>
        <w:spacing w:line="300" w:lineRule="exact"/>
        <w:ind w:left="794" w:leftChars="378" w:firstLine="360" w:firstLineChars="150"/>
        <w:textAlignment w:val="baseline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2．“服务方式”：是否免费，收费标准，服务时间等；</w:t>
      </w:r>
    </w:p>
    <w:p>
      <w:pPr>
        <w:widowControl/>
        <w:overflowPunct w:val="0"/>
        <w:autoSpaceDE w:val="0"/>
        <w:autoSpaceDN w:val="0"/>
        <w:adjustRightInd w:val="0"/>
        <w:spacing w:line="300" w:lineRule="exact"/>
        <w:ind w:left="1562" w:leftChars="552" w:hanging="403" w:hangingChars="168"/>
        <w:textAlignment w:val="baseline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3．在“关键词”一栏中，请用3-6个独立的简短词语准确概括场馆的名称、主要业务、特征等信息。</w:t>
      </w: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F26B8"/>
    <w:rsid w:val="5A9F26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2018-07-09T09:42:00Z</dcterms:created>
  <dc:creator>candy~~</dc:creator>
  <cp:lastModifiedBy>candy~~</cp:lastModifiedBy>
  <dcterms:modified xsi:type="dcterms:W3CDTF">2018-07-09T09:43:10Z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